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081F" w:rsidRPr="003F54AE" w:rsidRDefault="004B081F" w:rsidP="004B081F">
      <w:pPr>
        <w:ind w:firstLine="504"/>
        <w:jc w:val="both"/>
        <w:rPr>
          <w:b/>
          <w:bCs/>
          <w:sz w:val="28"/>
          <w:szCs w:val="28"/>
        </w:rPr>
      </w:pPr>
      <w:r w:rsidRPr="003F54AE">
        <w:rPr>
          <w:b/>
          <w:bCs/>
          <w:sz w:val="28"/>
          <w:szCs w:val="28"/>
        </w:rPr>
        <w:t>Тема лекции 4. Классификация систем подготовки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4.1 Требования   к   системам   подготовки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Чтобы начать добычу полезного ископаемого, необходимо вскрытые запасы разделить на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меньшие части, удобные для на</w:t>
      </w:r>
      <w:r w:rsidRPr="00C96077">
        <w:rPr>
          <w:sz w:val="28"/>
          <w:szCs w:val="28"/>
        </w:rPr>
        <w:softHyphen/>
        <w:t>резки внутри них выемочных полей, установить очередность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под</w:t>
      </w:r>
      <w:r w:rsidRPr="00C96077">
        <w:rPr>
          <w:sz w:val="28"/>
          <w:szCs w:val="28"/>
        </w:rPr>
        <w:softHyphen/>
        <w:t>готовки и отработки этих частей и общий порядок ведения очи</w:t>
      </w:r>
      <w:r w:rsidRPr="00C96077">
        <w:rPr>
          <w:sz w:val="28"/>
          <w:szCs w:val="28"/>
        </w:rPr>
        <w:softHyphen/>
        <w:t>стных работ внутри каждой части. Для этого вся вскрытая пло</w:t>
      </w:r>
      <w:r w:rsidRPr="00C96077">
        <w:rPr>
          <w:sz w:val="28"/>
          <w:szCs w:val="28"/>
        </w:rPr>
        <w:softHyphen/>
        <w:t>щадь шахтного поля или все шахтное поле (если предусматри</w:t>
      </w:r>
      <w:r w:rsidRPr="00C96077">
        <w:rPr>
          <w:sz w:val="28"/>
          <w:szCs w:val="28"/>
        </w:rPr>
        <w:softHyphen/>
        <w:t>вается углубка стволов в будущем) долится по простиранию и по падению на части, удобные для последующего разделения на выемочные участки.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Подготовка пластов — это комплекс взаимосвязанных понятий о форме выемочных полей, порядке их подготовки и отработки, направлении воздушной струи, группировании пластов, типах и видах групповых и индивидуальных выработок.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Подготовка пластов представляет совокупность горных выра</w:t>
      </w:r>
      <w:r w:rsidRPr="00C96077">
        <w:rPr>
          <w:sz w:val="28"/>
          <w:szCs w:val="28"/>
        </w:rPr>
        <w:softHyphen/>
        <w:t>боток, обеспечивающих возможность проведения выемочных вы</w:t>
      </w:r>
      <w:r w:rsidRPr="00C96077">
        <w:rPr>
          <w:sz w:val="28"/>
          <w:szCs w:val="28"/>
        </w:rPr>
        <w:softHyphen/>
        <w:t>работок. По этому признаку различают панельную, этажную и по горизонтную подготовку.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Период подготовки запасов начинается сразу после окончания работ по вскрытию, а заканчивается проведением па предназна</w:t>
      </w:r>
      <w:r w:rsidRPr="00C96077">
        <w:rPr>
          <w:sz w:val="28"/>
          <w:szCs w:val="28"/>
        </w:rPr>
        <w:softHyphen/>
        <w:t>ченных к первоочередной разработке выемочных участках таких обще участковых выработок (квершлагов, штреков, бремсбергов и т. п.), наличие которых позволяет начать нарезку отдельных выемочных полей.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период строительства шахты подготовка запасов к нарезке выемочных полей производится лишь в объемах, предусмотренных проектом для сдачи шахты в эксплуатацию.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Подготовка всех остальных вскрытых запасов и постоянное возобновление запасок, взамен выработанных (воспроизводство очистного фронта), производятся </w:t>
      </w:r>
      <w:r>
        <w:rPr>
          <w:sz w:val="28"/>
          <w:szCs w:val="28"/>
        </w:rPr>
        <w:t>в</w:t>
      </w:r>
      <w:r w:rsidRPr="00C96077">
        <w:rPr>
          <w:sz w:val="28"/>
          <w:szCs w:val="28"/>
        </w:rPr>
        <w:t xml:space="preserve"> течение всего срока деятель</w:t>
      </w:r>
      <w:r w:rsidRPr="00C96077">
        <w:rPr>
          <w:sz w:val="28"/>
          <w:szCs w:val="28"/>
        </w:rPr>
        <w:softHyphen/>
        <w:t>ности действующего предприятия (шахты).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 существующим нормативам на каждый данный момент действующее предприятие должно иметь: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готовых запасов, (в нарезанных полностью выемочных полях), не  менее, чем на три месяца работы;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подготовленных запасов (проведены все участковые выра</w:t>
      </w:r>
      <w:r w:rsidRPr="00C96077">
        <w:rPr>
          <w:sz w:val="28"/>
          <w:szCs w:val="28"/>
        </w:rPr>
        <w:softHyphen/>
        <w:t>ботки,   кроме  выемочных   выработок,   штреков   или   бремсбергов, при отработке по падению или восстанию и пр.), не менее, чем на полугодовую работу;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вскрытых запасов в пределах выемочных блоков не менее, чем на год работы шахты.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Это минимальные нормы, и превышение их будет способство</w:t>
      </w:r>
      <w:r w:rsidRPr="00C96077">
        <w:rPr>
          <w:sz w:val="28"/>
          <w:szCs w:val="28"/>
        </w:rPr>
        <w:softHyphen/>
        <w:t>вать более устойчивой, ритмичной работе шахты, но вместе с тем заблаговременное проведение большого объема подготовительных выработок потребует значительных затрат на их поддержание и ремонт.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И хотя уровень механизации проходческих работ постоянно повышается, совершенствуются организация труда, способы и методы проведения выработок в различных горно-геологических условиях, проблема </w:t>
      </w:r>
      <w:r w:rsidRPr="00C96077">
        <w:rPr>
          <w:sz w:val="28"/>
          <w:szCs w:val="28"/>
        </w:rPr>
        <w:lastRenderedPageBreak/>
        <w:t>своевременного обеспечения шахт качествен</w:t>
      </w:r>
      <w:r w:rsidRPr="00C96077">
        <w:rPr>
          <w:sz w:val="28"/>
          <w:szCs w:val="28"/>
        </w:rPr>
        <w:softHyphen/>
        <w:t>ным очистным фронтом необходимой длины остается довольно острой и требует постоянного и пристального внимания.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Если в процессе проектирования и строительства шахты глав</w:t>
      </w:r>
      <w:r w:rsidRPr="00C96077">
        <w:rPr>
          <w:sz w:val="28"/>
          <w:szCs w:val="28"/>
        </w:rPr>
        <w:softHyphen/>
        <w:t>ное внимание уделяют изысканию возможности уменьшения объ</w:t>
      </w:r>
      <w:r w:rsidRPr="00C96077">
        <w:rPr>
          <w:sz w:val="28"/>
          <w:szCs w:val="28"/>
        </w:rPr>
        <w:softHyphen/>
        <w:t>ема подготовительных выработок на каждые 1000 т запасов, то на действующих шахтах к этому добавляется несколько других важных моментов, влияющих на весь ход подготовки: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исключение взаимовлияния очистных и подготовительных работ;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равномерность подготовки запасов во времени и пространстве без создания «пиковых» нагрузок на отдельные технологические звенья шахты (транспорт, подъем по стволам, вентиляция и т. п.);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наличие резервного очистного фронта в количестве не менее 15—20% действующего (по длине и числу забоев);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доразведка горными выработками элементов залегания пла</w:t>
      </w:r>
      <w:r w:rsidRPr="00C96077">
        <w:rPr>
          <w:sz w:val="28"/>
          <w:szCs w:val="28"/>
        </w:rPr>
        <w:softHyphen/>
        <w:t>стов, их мощности, нарушенности и т. п., имеющая первостепенное значение для выбора системы разработки, своевременного выбора необходимого оборудования, определения плановых сроков ввода и выбытия очистных забоев и их производительности.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Все это свидетельствует о том, что подготовка запасов — одна из самых главных и первостепенных задач на угольной шахте.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4.2 Основные   элементы   систем   подготовки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Экономическая эффективность разработки месторождений за</w:t>
      </w:r>
      <w:r w:rsidRPr="00C96077">
        <w:rPr>
          <w:sz w:val="28"/>
          <w:szCs w:val="28"/>
        </w:rPr>
        <w:softHyphen/>
        <w:t>висит не только от принятых систем вскрытия и разработки, но и от выбора места расположения горных выработок относительно пластов.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разработке далеко расположенных друг от друга пластов, независимо от системы вскрытия, каждый пласт подготовляется и разрабатывается самостоятельно. Близко расположенные пласты объединяются в группы для совместной подготовки и разработки.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Подготовка пластов может быть пластовой и полевой, индивидуальной и групповой.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пластовой подготовке все горные выработки проводят и поддерживают по каждому и</w:t>
      </w:r>
      <w:r>
        <w:rPr>
          <w:sz w:val="28"/>
          <w:szCs w:val="28"/>
        </w:rPr>
        <w:t>з разрабатываемых пластов полез</w:t>
      </w:r>
      <w:r w:rsidRPr="00C96077">
        <w:rPr>
          <w:sz w:val="28"/>
          <w:szCs w:val="28"/>
        </w:rPr>
        <w:t>ного ископаемого. Основные выработки проводят, как правило, по пласту узким забоем, охраняя их целиком или массивом угля. Размеры предохранительных целиков между</w:t>
      </w:r>
      <w:r>
        <w:rPr>
          <w:sz w:val="28"/>
          <w:szCs w:val="28"/>
        </w:rPr>
        <w:t xml:space="preserve"> наклонными ство</w:t>
      </w:r>
      <w:r w:rsidRPr="00C96077">
        <w:rPr>
          <w:sz w:val="28"/>
          <w:szCs w:val="28"/>
        </w:rPr>
        <w:t xml:space="preserve">лами, капитальными или панельными бремсбергом (уклоном) и ходком принимаются не менее </w:t>
      </w:r>
      <w:smartTag w:uri="urn:schemas-microsoft-com:office:smarttags" w:element="metricconverter">
        <w:smartTagPr>
          <w:attr w:name="ProductID" w:val="30 м"/>
        </w:smartTagPr>
        <w:r w:rsidRPr="00C96077">
          <w:rPr>
            <w:sz w:val="28"/>
            <w:szCs w:val="28"/>
          </w:rPr>
          <w:t>30 м</w:t>
        </w:r>
      </w:smartTag>
      <w:r>
        <w:rPr>
          <w:sz w:val="28"/>
          <w:szCs w:val="28"/>
        </w:rPr>
        <w:t>; между участковым бремсбер</w:t>
      </w:r>
      <w:r w:rsidRPr="00C96077">
        <w:rPr>
          <w:sz w:val="28"/>
          <w:szCs w:val="28"/>
        </w:rPr>
        <w:t xml:space="preserve">гом (уклоном) и ходком — не менее </w:t>
      </w:r>
      <w:smartTag w:uri="urn:schemas-microsoft-com:office:smarttags" w:element="metricconverter">
        <w:smartTagPr>
          <w:attr w:name="ProductID" w:val="20 м"/>
        </w:smartTagPr>
        <w:r w:rsidRPr="00C96077">
          <w:rPr>
            <w:sz w:val="28"/>
            <w:szCs w:val="28"/>
          </w:rPr>
          <w:t>20 м</w:t>
        </w:r>
      </w:smartTag>
      <w:r>
        <w:rPr>
          <w:sz w:val="28"/>
          <w:szCs w:val="28"/>
        </w:rPr>
        <w:t>; между наклонным ство</w:t>
      </w:r>
      <w:r w:rsidRPr="00C96077">
        <w:rPr>
          <w:sz w:val="28"/>
          <w:szCs w:val="28"/>
        </w:rPr>
        <w:t xml:space="preserve">лом, капитальным или панельным бремсбергом (уклоном) или ходком и разрезной печью — не менее </w:t>
      </w:r>
      <w:smartTag w:uri="urn:schemas-microsoft-com:office:smarttags" w:element="metricconverter">
        <w:smartTagPr>
          <w:attr w:name="ProductID" w:val="40 м"/>
        </w:smartTagPr>
        <w:r w:rsidRPr="00C96077">
          <w:rPr>
            <w:sz w:val="28"/>
            <w:szCs w:val="28"/>
          </w:rPr>
          <w:t>40 м</w:t>
        </w:r>
      </w:smartTag>
      <w:r w:rsidRPr="00C96077">
        <w:rPr>
          <w:sz w:val="28"/>
          <w:szCs w:val="28"/>
        </w:rPr>
        <w:t xml:space="preserve">; между участковым бремсбергом (уклоном) или ходком и разрезной печью — не менее </w:t>
      </w:r>
      <w:smartTag w:uri="urn:schemas-microsoft-com:office:smarttags" w:element="metricconverter">
        <w:smartTagPr>
          <w:attr w:name="ProductID" w:val="20 м"/>
        </w:smartTagPr>
        <w:r w:rsidRPr="00C96077">
          <w:rPr>
            <w:sz w:val="28"/>
            <w:szCs w:val="28"/>
          </w:rPr>
          <w:t>20 м</w:t>
        </w:r>
      </w:smartTag>
      <w:r w:rsidRPr="00C96077">
        <w:rPr>
          <w:sz w:val="28"/>
          <w:szCs w:val="28"/>
        </w:rPr>
        <w:t>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Когда выработки, проведенные по пласту, трудно поддержи</w:t>
      </w:r>
      <w:r w:rsidRPr="00C96077">
        <w:rPr>
          <w:sz w:val="28"/>
          <w:szCs w:val="28"/>
        </w:rPr>
        <w:softHyphen/>
        <w:t>вать в рабочем состоянии, особенно выработки с продолжитель</w:t>
      </w:r>
      <w:r w:rsidRPr="00C96077">
        <w:rPr>
          <w:sz w:val="28"/>
          <w:szCs w:val="28"/>
        </w:rPr>
        <w:softHyphen/>
        <w:t xml:space="preserve">ным сроком службы (капитальные и панельные бремсберги, основные штреки), их проводят по пустым породам или пропластом на некотором расстоянии от </w:t>
      </w:r>
      <w:r w:rsidRPr="00C96077">
        <w:rPr>
          <w:sz w:val="28"/>
          <w:szCs w:val="28"/>
        </w:rPr>
        <w:lastRenderedPageBreak/>
        <w:t>разрабатываемого пласта, периодически соединяя с пластовыми выработками. В этом случае имеет место полевая подготовка пластов.</w:t>
      </w:r>
      <w:r>
        <w:rPr>
          <w:sz w:val="28"/>
          <w:szCs w:val="28"/>
        </w:rPr>
        <w:t xml:space="preserve"> Так, например, при сла</w:t>
      </w:r>
      <w:r w:rsidRPr="00C96077">
        <w:rPr>
          <w:sz w:val="28"/>
          <w:szCs w:val="28"/>
        </w:rPr>
        <w:t>бых вмещающих пласт породах, а также при мощных пластах углей, склонных к самово</w:t>
      </w:r>
      <w:r>
        <w:rPr>
          <w:sz w:val="28"/>
          <w:szCs w:val="28"/>
        </w:rPr>
        <w:t>згоранию, полевые выработки про</w:t>
      </w:r>
      <w:r w:rsidRPr="00C96077">
        <w:rPr>
          <w:sz w:val="28"/>
          <w:szCs w:val="28"/>
        </w:rPr>
        <w:t xml:space="preserve">водятся на расстоянии от пласта не менее </w:t>
      </w:r>
      <w:smartTag w:uri="urn:schemas-microsoft-com:office:smarttags" w:element="metricconverter">
        <w:smartTagPr>
          <w:attr w:name="ProductID" w:val="7 м"/>
        </w:smartTagPr>
        <w:r w:rsidRPr="00C96077">
          <w:rPr>
            <w:sz w:val="28"/>
            <w:szCs w:val="28"/>
          </w:rPr>
          <w:t>7 м</w:t>
        </w:r>
      </w:smartTag>
      <w:r w:rsidRPr="00C96077">
        <w:rPr>
          <w:sz w:val="28"/>
          <w:szCs w:val="28"/>
        </w:rPr>
        <w:t>, при этом в кровле и почве толща прочных пород должна составлять не менее 1,5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 м"/>
        </w:smartTagPr>
        <w:r w:rsidRPr="00C96077">
          <w:rPr>
            <w:sz w:val="28"/>
            <w:szCs w:val="28"/>
          </w:rPr>
          <w:t>2 м</w:t>
        </w:r>
      </w:smartTag>
      <w:r w:rsidRPr="00C96077">
        <w:rPr>
          <w:sz w:val="28"/>
          <w:szCs w:val="28"/>
        </w:rPr>
        <w:t>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Полевая подготовка определяется следующими основными факторами: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длительным (порядка 10 лет и более) сроком службы выработки;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-необходимостью с максимально возможной в данных условиях надежностью обеспечения о</w:t>
      </w:r>
      <w:r>
        <w:rPr>
          <w:sz w:val="28"/>
          <w:szCs w:val="28"/>
        </w:rPr>
        <w:t>дновременной обособленной подго</w:t>
      </w:r>
      <w:r w:rsidRPr="00C96077">
        <w:rPr>
          <w:sz w:val="28"/>
          <w:szCs w:val="28"/>
        </w:rPr>
        <w:t>товки и отработки запасов в различных частях шахтного поля (шахтные и выемочные блоки, панели) и на отдельных пла</w:t>
      </w:r>
      <w:r w:rsidRPr="00C96077">
        <w:rPr>
          <w:sz w:val="28"/>
          <w:szCs w:val="28"/>
        </w:rPr>
        <w:softHyphen/>
        <w:t>стах;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необходимостью подготовки пластов, склонных к самовозгора</w:t>
      </w:r>
      <w:r w:rsidRPr="00C96077">
        <w:rPr>
          <w:sz w:val="28"/>
          <w:szCs w:val="28"/>
        </w:rPr>
        <w:softHyphen/>
        <w:t>нию, опасных по внезапным выбросам угля и газа или по горным ударам;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- необходимостью подготовки мощных пластов (мощность </w:t>
      </w:r>
      <w:smartTag w:uri="urn:schemas-microsoft-com:office:smarttags" w:element="metricconverter">
        <w:smartTagPr>
          <w:attr w:name="ProductID" w:val="3,5 м"/>
        </w:smartTagPr>
        <w:r w:rsidRPr="00C96077">
          <w:rPr>
            <w:sz w:val="28"/>
            <w:szCs w:val="28"/>
          </w:rPr>
          <w:t>3,5 м</w:t>
        </w:r>
      </w:smartTag>
      <w:r w:rsidRPr="00C96077">
        <w:rPr>
          <w:sz w:val="28"/>
          <w:szCs w:val="28"/>
        </w:rPr>
        <w:t xml:space="preserve"> и более).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остальных случаях после необходимого анализа и расчета предпочтение отдается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полевой подготовке.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3076575" cy="2190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Рисунок 4.1 Группирование пластов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1-групповые штреки; 2-полевые штреки; 3-погашаемые выработки; 4-задний квершлаг; 5-передний квершлаг.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Располагать полевые выработки следует в крепких породах вне зоны влияния очистных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работ. Выработки, проведенные по слабым породам и находящиеся в зоне влияния очистных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работ, не имеют преимуществ ни в процессе проведения, ни, тем более, в процессе их длительной эксплуатации. Кроме того, полевые выработки при правильном их заложении и использовании могут резко уменьшить потери угля в различного рода целиках.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Недостатками полевой подготовки являются: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большой объем породы, необходимость увеличения тельных стволов, затрат в поверхности или требует решения довольно сложной задачи по оставлению породы в шахте;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недостаточная доразведка горными выработками шахтного поля;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относительно высокая стоимость проведения полевых работок по сравнению с пластовыми того же сечения и значения.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>При индивидуальной подготовке пласта проводят и поддерживают все выработки, обходимые для отработки шахтного поля или отдельных частей.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Выработки могут проводиться как пластовыми, так и полевыми.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групповой подготовке основные подготовительные работки проводят  общими всех  разрабатываемых пластов свиты или отдельной ее группы. При   этом   отпадает   необходимость поддерживать подготовительные   выработки    (этаж штреки,   капитальные  или цельные бремсберги и  уклоны по всем пластам.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группировании пластов на всю длину сохраняют лишь групповые штреки. Для передачи груза с других пластов нового штрека через определенное расстояние промежуточные квершлаги или  скаты.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Кроме того, учитываются такие факторы, как: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размер шахтного поля по простиранию.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пропускная способность групповой выработки по транспорту (в обоих направлениях) и по воздуху;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склонность пласта к самовозгоранию, опасность его в отно</w:t>
      </w:r>
      <w:r w:rsidRPr="00C96077">
        <w:rPr>
          <w:sz w:val="28"/>
          <w:szCs w:val="28"/>
        </w:rPr>
        <w:softHyphen/>
        <w:t>шении горных ударов и внезапных выбросов (как правило, по таким пластам групповых выработок не проводят);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возможность передвижения людей, доставки оборудования и  материалов,   водоотлива,   энергоснабжения,   ремонта  и  т.   п.;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опасность загазирования и пылеобразования;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надежность работы механизмов, устанавливаемых в групповой выработке;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взаимная подработка пластов и необходимость в оставлении целиков;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возможность быстрой изоляции пластов и перехода на их индивидуальную отработку и т. д.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Во всех случаях принятию решения о групповой подготовке и выборе определенной выработки в качестве групповой должен предшествовать тщательный анализ всех конкретных особенностей с выполнением необходимых расчетов.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4.3 Классификация систем подготовки шахтных полей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Подготовка запасов всегда производится по определенной системе, под которой понимается определенный порядок про</w:t>
      </w:r>
      <w:r w:rsidRPr="00C96077">
        <w:rPr>
          <w:sz w:val="28"/>
          <w:szCs w:val="28"/>
        </w:rPr>
        <w:softHyphen/>
        <w:t>ведения подготовительных выработок, увязанный во времени и в пространстве и имеющий целью при наименьших затратах и в кратчайший срок подготовить к выемке возможно больший объем вскрытых запасов, и создающий необходимые условия для выемки этих запасов с высокой эффективностью.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Система подготовки включает в себя выработки общешахтного и участкового назначения. К общешахтным выработкам отно</w:t>
      </w:r>
      <w:r w:rsidRPr="00C96077">
        <w:rPr>
          <w:sz w:val="28"/>
          <w:szCs w:val="28"/>
        </w:rPr>
        <w:softHyphen/>
        <w:t>сятся полевые штреки и панельные промежуточные квершлаги, капитальные групповые бремсберги, групповые штреки, вентиля</w:t>
      </w:r>
      <w:r w:rsidRPr="00C96077">
        <w:rPr>
          <w:sz w:val="28"/>
          <w:szCs w:val="28"/>
        </w:rPr>
        <w:softHyphen/>
        <w:t>ционные шурфы и в некоторых случаях другие выработки.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Выработки, служащие для подготовки и отработки запасов только одного выемочного участка на данном пласте (бремсберги, скаты, этажные штреки с </w:t>
      </w:r>
      <w:r w:rsidRPr="00C96077">
        <w:rPr>
          <w:sz w:val="28"/>
          <w:szCs w:val="28"/>
        </w:rPr>
        <w:lastRenderedPageBreak/>
        <w:t>рельсовым путем, гезенки и т. п.), назы</w:t>
      </w:r>
      <w:r w:rsidRPr="00C96077">
        <w:rPr>
          <w:sz w:val="28"/>
          <w:szCs w:val="28"/>
        </w:rPr>
        <w:softHyphen/>
        <w:t>ваются участковыми подготовительными выработками.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Таким образом, система подготовки является важной составной частью общего технологического процесса ведения горных работ как при строительстве, так и при 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эксплуатации шахты.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Понятно, что выбор той или иной системы подготовки должен быть тесным образом увязан как с системой вскрытия, так и с си</w:t>
      </w:r>
      <w:r w:rsidRPr="00C96077">
        <w:rPr>
          <w:sz w:val="28"/>
          <w:szCs w:val="28"/>
        </w:rPr>
        <w:softHyphen/>
        <w:t>стемами разработки. Изменения по каким-либо причинам системы разработки могут привести к соответствующим изменениям в си</w:t>
      </w:r>
      <w:r w:rsidRPr="00C96077">
        <w:rPr>
          <w:sz w:val="28"/>
          <w:szCs w:val="28"/>
        </w:rPr>
        <w:softHyphen/>
        <w:t>стеме подготовки вплоть до ее полной замены в процессе эксплу</w:t>
      </w:r>
      <w:r w:rsidRPr="00C96077">
        <w:rPr>
          <w:sz w:val="28"/>
          <w:szCs w:val="28"/>
        </w:rPr>
        <w:softHyphen/>
        <w:t>атации шахты.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некоторых системах подготовки главным является под</w:t>
      </w:r>
      <w:r w:rsidRPr="00C96077">
        <w:rPr>
          <w:sz w:val="28"/>
          <w:szCs w:val="28"/>
        </w:rPr>
        <w:softHyphen/>
        <w:t>готовка запасов сразу на всю глубину шахтного поля или на значительную его часть по глубине, в других же системах — запасы подготовляются по простиранию с частым делением шахт</w:t>
      </w:r>
      <w:r w:rsidRPr="00C96077">
        <w:rPr>
          <w:sz w:val="28"/>
          <w:szCs w:val="28"/>
        </w:rPr>
        <w:softHyphen/>
        <w:t>ного поля па части по глубине.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основу классификации систем подготовки положен принцип деления но двум признакам: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способу деления шахтопласта на части;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числу пластов, обслуживаемых одной подготовительной вы</w:t>
      </w:r>
      <w:r w:rsidRPr="00C96077">
        <w:rPr>
          <w:sz w:val="28"/>
          <w:szCs w:val="28"/>
        </w:rPr>
        <w:softHyphen/>
        <w:t>работкой.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Выбор этих признаков в качестве классификационных поз</w:t>
      </w:r>
      <w:r w:rsidRPr="00C96077">
        <w:rPr>
          <w:sz w:val="28"/>
          <w:szCs w:val="28"/>
        </w:rPr>
        <w:softHyphen/>
        <w:t>воляет образовать три класса: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системы погоризонтной подготовки;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системы панельной подготовки;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системы этажной подготовки.</w:t>
      </w:r>
    </w:p>
    <w:p w:rsidR="004B081F" w:rsidRPr="00C96077" w:rsidRDefault="004B081F" w:rsidP="004B081F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Каждый  класс  включает и  себя  две   группы:  системы подготовки для индивидуальной отработки, системы подготовки для групповой отработки.</w:t>
      </w:r>
    </w:p>
    <w:p w:rsidR="004B081F" w:rsidRPr="00C96077" w:rsidRDefault="004B081F" w:rsidP="004B081F">
      <w:pPr>
        <w:ind w:firstLine="504"/>
        <w:jc w:val="both"/>
        <w:rPr>
          <w:b/>
          <w:bCs/>
          <w:sz w:val="28"/>
          <w:szCs w:val="28"/>
        </w:rPr>
      </w:pPr>
    </w:p>
    <w:p w:rsidR="0090547D" w:rsidRDefault="0090547D" w:rsidP="004B081F">
      <w:pPr>
        <w:ind w:firstLine="504"/>
        <w:jc w:val="both"/>
        <w:rPr>
          <w:bCs/>
          <w:i/>
          <w:iCs/>
          <w:sz w:val="28"/>
          <w:szCs w:val="28"/>
        </w:rPr>
      </w:pPr>
    </w:p>
    <w:p w:rsidR="004B081F" w:rsidRPr="00C96077" w:rsidRDefault="004B081F" w:rsidP="004B081F">
      <w:pPr>
        <w:ind w:firstLine="504"/>
        <w:jc w:val="both"/>
        <w:rPr>
          <w:bCs/>
          <w:iCs/>
          <w:sz w:val="28"/>
          <w:szCs w:val="28"/>
        </w:rPr>
      </w:pPr>
      <w:bookmarkStart w:id="0" w:name="_GoBack"/>
      <w:bookmarkEnd w:id="0"/>
      <w:r w:rsidRPr="00C96077">
        <w:rPr>
          <w:bCs/>
          <w:i/>
          <w:iCs/>
          <w:sz w:val="28"/>
          <w:szCs w:val="28"/>
        </w:rPr>
        <w:t>Контрольные вопросы:</w:t>
      </w:r>
    </w:p>
    <w:p w:rsidR="004B081F" w:rsidRPr="00C96077" w:rsidRDefault="004B081F" w:rsidP="004B081F">
      <w:pPr>
        <w:ind w:firstLine="504"/>
        <w:jc w:val="both"/>
        <w:rPr>
          <w:bCs/>
          <w:iCs/>
          <w:sz w:val="28"/>
          <w:szCs w:val="28"/>
        </w:rPr>
      </w:pPr>
      <w:r w:rsidRPr="00C96077">
        <w:rPr>
          <w:bCs/>
          <w:iCs/>
          <w:sz w:val="28"/>
          <w:szCs w:val="28"/>
        </w:rPr>
        <w:t>1. Требования к систем подготовки?</w:t>
      </w:r>
    </w:p>
    <w:p w:rsidR="004B081F" w:rsidRPr="00C96077" w:rsidRDefault="004B081F" w:rsidP="004B081F">
      <w:pPr>
        <w:ind w:firstLine="504"/>
        <w:jc w:val="both"/>
        <w:rPr>
          <w:bCs/>
          <w:iCs/>
          <w:sz w:val="28"/>
          <w:szCs w:val="28"/>
        </w:rPr>
      </w:pPr>
      <w:r w:rsidRPr="00C96077">
        <w:rPr>
          <w:bCs/>
          <w:iCs/>
          <w:sz w:val="28"/>
          <w:szCs w:val="28"/>
        </w:rPr>
        <w:t>2. Основные элементы систем подготовки?</w:t>
      </w:r>
    </w:p>
    <w:p w:rsidR="004B081F" w:rsidRPr="00C96077" w:rsidRDefault="004B081F" w:rsidP="004B081F">
      <w:pPr>
        <w:ind w:firstLine="504"/>
        <w:jc w:val="both"/>
        <w:rPr>
          <w:bCs/>
          <w:iCs/>
          <w:sz w:val="28"/>
          <w:szCs w:val="28"/>
        </w:rPr>
      </w:pPr>
      <w:r w:rsidRPr="00C96077">
        <w:rPr>
          <w:bCs/>
          <w:iCs/>
          <w:sz w:val="28"/>
          <w:szCs w:val="28"/>
        </w:rPr>
        <w:t>3. Полевая подготовка пластов?</w:t>
      </w:r>
    </w:p>
    <w:p w:rsidR="004B081F" w:rsidRPr="00C96077" w:rsidRDefault="004B081F" w:rsidP="004B081F">
      <w:pPr>
        <w:ind w:firstLine="504"/>
        <w:jc w:val="both"/>
        <w:rPr>
          <w:bCs/>
          <w:iCs/>
          <w:sz w:val="28"/>
          <w:szCs w:val="28"/>
        </w:rPr>
      </w:pPr>
      <w:r w:rsidRPr="00C96077">
        <w:rPr>
          <w:bCs/>
          <w:iCs/>
          <w:sz w:val="28"/>
          <w:szCs w:val="28"/>
        </w:rPr>
        <w:t>4. Групповой подготовка пластов?</w:t>
      </w:r>
    </w:p>
    <w:p w:rsidR="004B081F" w:rsidRPr="00C96077" w:rsidRDefault="004B081F" w:rsidP="004B081F">
      <w:pPr>
        <w:ind w:firstLine="504"/>
        <w:jc w:val="both"/>
        <w:rPr>
          <w:bCs/>
          <w:iCs/>
          <w:sz w:val="28"/>
          <w:szCs w:val="28"/>
        </w:rPr>
      </w:pPr>
      <w:r w:rsidRPr="00C96077">
        <w:rPr>
          <w:bCs/>
          <w:iCs/>
          <w:sz w:val="28"/>
          <w:szCs w:val="28"/>
        </w:rPr>
        <w:t>5. Классификация систем подготовки шахтных полей?</w:t>
      </w:r>
    </w:p>
    <w:p w:rsidR="00DF2A17" w:rsidRDefault="00DF2A17"/>
    <w:sectPr w:rsidR="00DF2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81F"/>
    <w:rsid w:val="004B081F"/>
    <w:rsid w:val="0090547D"/>
    <w:rsid w:val="00DF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098FD0C"/>
  <w15:chartTrackingRefBased/>
  <w15:docId w15:val="{91916DD9-6E9E-4EBB-AD7C-A8577E4DE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08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1693</Words>
  <Characters>9655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2020-03-17T16:48:00Z</dcterms:created>
  <dcterms:modified xsi:type="dcterms:W3CDTF">2020-03-17T18:08:00Z</dcterms:modified>
</cp:coreProperties>
</file>